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E0F" w:rsidRDefault="00250E0F" w:rsidP="009856BA">
      <w:pPr>
        <w:rPr>
          <w:rFonts w:ascii="Times New Roman" w:hAnsi="Times New Roman"/>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9pt;width:430.5pt;height:36pt;z-index:251658240" o:allowincell="f">
            <v:imagedata r:id="rId7" o:title=""/>
            <w10:wrap type="topAndBottom"/>
          </v:shape>
          <o:OLEObject Type="Embed" ProgID="Unknown" ShapeID="_x0000_s1026" DrawAspect="Content" ObjectID="_1388382711" r:id="rId8"/>
        </w:pict>
      </w:r>
    </w:p>
    <w:p w:rsidR="00250E0F" w:rsidRDefault="00250E0F" w:rsidP="009856BA">
      <w:pPr>
        <w:jc w:val="center"/>
        <w:rPr>
          <w:rFonts w:ascii="Times New Roman" w:hAnsi="Times New Roman"/>
          <w:b/>
          <w:sz w:val="28"/>
          <w:szCs w:val="28"/>
        </w:rPr>
      </w:pPr>
      <w:r w:rsidRPr="008E7C5A">
        <w:rPr>
          <w:rFonts w:ascii="Times New Roman" w:hAnsi="Times New Roman"/>
          <w:b/>
          <w:sz w:val="28"/>
          <w:szCs w:val="28"/>
        </w:rPr>
        <w:t>Board Conference Call Minutes</w:t>
      </w:r>
    </w:p>
    <w:p w:rsidR="00250E0F" w:rsidRDefault="00250E0F" w:rsidP="009856BA">
      <w:pPr>
        <w:jc w:val="center"/>
        <w:rPr>
          <w:rFonts w:ascii="Times New Roman" w:hAnsi="Times New Roman"/>
          <w:b/>
          <w:sz w:val="28"/>
          <w:szCs w:val="28"/>
        </w:rPr>
      </w:pPr>
      <w:r>
        <w:rPr>
          <w:rFonts w:ascii="Times New Roman" w:hAnsi="Times New Roman"/>
          <w:b/>
          <w:sz w:val="28"/>
          <w:szCs w:val="28"/>
        </w:rPr>
        <w:t>December 6, 2011</w:t>
      </w:r>
    </w:p>
    <w:p w:rsidR="00250E0F" w:rsidRDefault="00250E0F" w:rsidP="009856BA">
      <w:pPr>
        <w:jc w:val="center"/>
        <w:rPr>
          <w:rFonts w:ascii="Times New Roman" w:hAnsi="Times New Roman"/>
          <w:b/>
          <w:sz w:val="28"/>
          <w:szCs w:val="28"/>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Roll Call-Diane B.</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sz w:val="24"/>
          <w:szCs w:val="24"/>
        </w:rPr>
      </w:pPr>
      <w:r>
        <w:rPr>
          <w:rFonts w:ascii="Times New Roman" w:hAnsi="Times New Roman"/>
          <w:sz w:val="24"/>
          <w:szCs w:val="24"/>
        </w:rPr>
        <w:t>Diane called the roll.  The following members were present: Connie, Diane B., Diane H., Ellen, Linda S., Linda St.C., Louise, and Mandy.</w:t>
      </w:r>
    </w:p>
    <w:p w:rsidR="00250E0F" w:rsidRPr="00AD4773" w:rsidRDefault="00250E0F" w:rsidP="00992DD5">
      <w:pPr>
        <w:spacing w:after="0" w:line="240" w:lineRule="auto"/>
        <w:rPr>
          <w:rFonts w:ascii="Times New Roman" w:hAnsi="Times New Roman"/>
          <w:sz w:val="24"/>
          <w:szCs w:val="24"/>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Welcome &amp; Agenda Review-Ellen</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sz w:val="24"/>
          <w:szCs w:val="24"/>
        </w:rPr>
      </w:pPr>
      <w:r>
        <w:rPr>
          <w:rFonts w:ascii="Times New Roman" w:hAnsi="Times New Roman"/>
          <w:sz w:val="24"/>
          <w:szCs w:val="24"/>
        </w:rPr>
        <w:t>Ellen welcomed all members of the Board to the meeting with a special welcome to Linda Simmons, the new Regional Representative from the Southwest Region.  Following an earlier motion from Ellen to accept Linda as the new representative and a second to that motion from Mary Lou, the Board unanimously approved her appointment via E-Mail on November 14, 2011.</w:t>
      </w:r>
    </w:p>
    <w:p w:rsidR="00250E0F" w:rsidRDefault="00250E0F" w:rsidP="00992DD5">
      <w:pPr>
        <w:spacing w:after="0" w:line="240" w:lineRule="auto"/>
        <w:rPr>
          <w:rFonts w:ascii="Times New Roman" w:hAnsi="Times New Roman"/>
          <w:sz w:val="24"/>
          <w:szCs w:val="24"/>
        </w:rPr>
      </w:pPr>
    </w:p>
    <w:p w:rsidR="00250E0F" w:rsidRDefault="00250E0F" w:rsidP="00992DD5">
      <w:pPr>
        <w:spacing w:after="0" w:line="240" w:lineRule="auto"/>
        <w:rPr>
          <w:rFonts w:ascii="Times New Roman" w:hAnsi="Times New Roman"/>
          <w:sz w:val="24"/>
          <w:szCs w:val="24"/>
        </w:rPr>
      </w:pPr>
      <w:r>
        <w:rPr>
          <w:rFonts w:ascii="Times New Roman" w:hAnsi="Times New Roman"/>
          <w:i/>
          <w:sz w:val="24"/>
          <w:szCs w:val="24"/>
        </w:rPr>
        <w:t>Guests-</w:t>
      </w:r>
      <w:r>
        <w:rPr>
          <w:rFonts w:ascii="Times New Roman" w:hAnsi="Times New Roman"/>
          <w:sz w:val="24"/>
          <w:szCs w:val="24"/>
        </w:rPr>
        <w:t xml:space="preserve"> </w:t>
      </w:r>
    </w:p>
    <w:p w:rsidR="00250E0F" w:rsidRDefault="00250E0F" w:rsidP="002E7D69">
      <w:pPr>
        <w:spacing w:after="0" w:line="240" w:lineRule="auto"/>
        <w:rPr>
          <w:rFonts w:ascii="Times New Roman" w:hAnsi="Times New Roman"/>
          <w:i/>
          <w:sz w:val="24"/>
          <w:szCs w:val="24"/>
        </w:rPr>
      </w:pPr>
      <w:r>
        <w:rPr>
          <w:rFonts w:ascii="Times New Roman" w:hAnsi="Times New Roman"/>
          <w:i/>
          <w:sz w:val="24"/>
          <w:szCs w:val="24"/>
        </w:rPr>
        <w:t>USDA Update:</w:t>
      </w:r>
      <w:r>
        <w:rPr>
          <w:rFonts w:ascii="Times New Roman" w:hAnsi="Times New Roman"/>
          <w:sz w:val="24"/>
          <w:szCs w:val="24"/>
        </w:rPr>
        <w:t xml:space="preserve"> </w:t>
      </w:r>
      <w:r w:rsidRPr="00E57875">
        <w:rPr>
          <w:rFonts w:ascii="Times New Roman" w:hAnsi="Times New Roman"/>
          <w:i/>
          <w:sz w:val="24"/>
          <w:szCs w:val="24"/>
        </w:rPr>
        <w:t>Tina Namian</w:t>
      </w:r>
    </w:p>
    <w:p w:rsidR="00250E0F" w:rsidRDefault="00250E0F" w:rsidP="002E7D69">
      <w:pPr>
        <w:spacing w:after="0" w:line="240" w:lineRule="auto"/>
        <w:rPr>
          <w:rFonts w:ascii="Times New Roman" w:hAnsi="Times New Roman"/>
          <w:i/>
          <w:sz w:val="24"/>
          <w:szCs w:val="24"/>
        </w:rPr>
      </w:pPr>
    </w:p>
    <w:p w:rsidR="00250E0F" w:rsidRDefault="00250E0F" w:rsidP="002E7D69">
      <w:pPr>
        <w:spacing w:after="0" w:line="240" w:lineRule="auto"/>
        <w:rPr>
          <w:rFonts w:ascii="Times New Roman" w:hAnsi="Times New Roman"/>
          <w:sz w:val="24"/>
          <w:szCs w:val="24"/>
        </w:rPr>
      </w:pPr>
      <w:r>
        <w:rPr>
          <w:rFonts w:ascii="Times New Roman" w:hAnsi="Times New Roman"/>
          <w:sz w:val="24"/>
          <w:szCs w:val="24"/>
        </w:rPr>
        <w:t>Tina was not available for the call but did tell Ellen that the USDA-OIG audit report on CACFP was being held up prior to publication.  FNS is working on school lunch regulations and will be releasing a memo soon regarding additional state requirements.</w:t>
      </w:r>
    </w:p>
    <w:p w:rsidR="00250E0F" w:rsidRPr="00921E85" w:rsidRDefault="00250E0F" w:rsidP="002E7D69">
      <w:pPr>
        <w:spacing w:after="0" w:line="240" w:lineRule="auto"/>
        <w:rPr>
          <w:rFonts w:ascii="Times New Roman" w:hAnsi="Times New Roman"/>
          <w:sz w:val="24"/>
          <w:szCs w:val="24"/>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FRAC Update: Geri Henchy</w:t>
      </w:r>
    </w:p>
    <w:p w:rsidR="00250E0F" w:rsidRDefault="00250E0F" w:rsidP="00992DD5">
      <w:pPr>
        <w:spacing w:after="0" w:line="240" w:lineRule="auto"/>
        <w:rPr>
          <w:rFonts w:ascii="Times New Roman" w:hAnsi="Times New Roman"/>
          <w:i/>
          <w:sz w:val="24"/>
          <w:szCs w:val="24"/>
        </w:rPr>
      </w:pPr>
    </w:p>
    <w:p w:rsidR="00250E0F" w:rsidRPr="00DD3368" w:rsidRDefault="00250E0F" w:rsidP="004A712F">
      <w:pPr>
        <w:autoSpaceDE w:val="0"/>
        <w:autoSpaceDN w:val="0"/>
        <w:adjustRightInd w:val="0"/>
        <w:spacing w:after="0" w:line="240" w:lineRule="auto"/>
      </w:pPr>
      <w:r>
        <w:rPr>
          <w:rFonts w:ascii="Times New Roman" w:hAnsi="Times New Roman"/>
          <w:sz w:val="24"/>
          <w:szCs w:val="24"/>
        </w:rPr>
        <w:t xml:space="preserve">Geri anticipated that the National School Lunch Program regulations would be out as interim/final the first part of 2012.  Congress chose to intervene in USDA’s regulatory process and imposed very detailed requirements stating what FNS could and couldn’t do in the new school meal requirements. </w:t>
      </w:r>
      <w:r w:rsidRPr="0077098D">
        <w:rPr>
          <w:rFonts w:ascii="Times New Roman" w:hAnsi="Times New Roman"/>
          <w:sz w:val="24"/>
          <w:szCs w:val="24"/>
        </w:rPr>
        <w:t xml:space="preserve">The proposed rule limited potatoes at breakfast and </w:t>
      </w:r>
      <w:r w:rsidRPr="00DD3368">
        <w:rPr>
          <w:rFonts w:ascii="Times New Roman" w:hAnsi="Times New Roman"/>
          <w:sz w:val="24"/>
          <w:szCs w:val="24"/>
        </w:rPr>
        <w:t>limited starchy vegetables at lunch,</w:t>
      </w:r>
      <w:r w:rsidRPr="0077098D">
        <w:rPr>
          <w:rFonts w:ascii="Times New Roman" w:hAnsi="Times New Roman"/>
          <w:sz w:val="24"/>
          <w:szCs w:val="24"/>
        </w:rPr>
        <w:t xml:space="preserve"> including potatoes, to one cup per week. The goal of IOM recommendations was to limit </w:t>
      </w:r>
      <w:r w:rsidRPr="00DD3368">
        <w:rPr>
          <w:rFonts w:ascii="Times New Roman" w:hAnsi="Times New Roman"/>
          <w:sz w:val="24"/>
          <w:szCs w:val="24"/>
        </w:rPr>
        <w:t>starchy vegetables, and in particular, French</w:t>
      </w:r>
      <w:r w:rsidRPr="0077098D">
        <w:rPr>
          <w:rFonts w:ascii="Times New Roman" w:hAnsi="Times New Roman"/>
          <w:sz w:val="24"/>
          <w:szCs w:val="24"/>
        </w:rPr>
        <w:t xml:space="preserve"> Fries</w:t>
      </w:r>
      <w:r>
        <w:rPr>
          <w:rFonts w:ascii="Times New Roman" w:hAnsi="Times New Roman"/>
          <w:sz w:val="24"/>
          <w:szCs w:val="24"/>
        </w:rPr>
        <w:t>,</w:t>
      </w:r>
      <w:r w:rsidRPr="0077098D">
        <w:rPr>
          <w:rFonts w:ascii="Times New Roman" w:hAnsi="Times New Roman"/>
          <w:sz w:val="24"/>
          <w:szCs w:val="24"/>
        </w:rPr>
        <w:t xml:space="preserve"> </w:t>
      </w:r>
      <w:r w:rsidRPr="00DD3368">
        <w:rPr>
          <w:rFonts w:ascii="Times New Roman" w:hAnsi="Times New Roman"/>
          <w:sz w:val="24"/>
          <w:szCs w:val="24"/>
        </w:rPr>
        <w:t>so schools would offer a greater variety of</w:t>
      </w:r>
      <w:r>
        <w:rPr>
          <w:rFonts w:ascii="Times New Roman" w:hAnsi="Times New Roman"/>
          <w:color w:val="FF0000"/>
          <w:sz w:val="24"/>
          <w:szCs w:val="24"/>
        </w:rPr>
        <w:t xml:space="preserve"> </w:t>
      </w:r>
      <w:r w:rsidRPr="0077098D">
        <w:rPr>
          <w:rFonts w:ascii="Times New Roman" w:hAnsi="Times New Roman"/>
          <w:sz w:val="24"/>
          <w:szCs w:val="24"/>
        </w:rPr>
        <w:t>non-starchy vegetables.</w:t>
      </w:r>
      <w:r>
        <w:rPr>
          <w:rFonts w:ascii="Times New Roman" w:hAnsi="Times New Roman"/>
          <w:color w:val="FF0000"/>
          <w:sz w:val="24"/>
          <w:szCs w:val="24"/>
        </w:rPr>
        <w:t xml:space="preserve"> </w:t>
      </w:r>
      <w:r w:rsidRPr="00DD3368">
        <w:rPr>
          <w:rFonts w:ascii="Times New Roman" w:hAnsi="Times New Roman"/>
          <w:sz w:val="24"/>
          <w:szCs w:val="24"/>
        </w:rPr>
        <w:t>The IOM recommendations also specified tomato paste and puree would be credited as the actual volume served and not as it would be if it were reconstituted.</w:t>
      </w:r>
      <w:r>
        <w:rPr>
          <w:rFonts w:ascii="Times New Roman" w:hAnsi="Times New Roman"/>
          <w:sz w:val="24"/>
          <w:szCs w:val="24"/>
        </w:rPr>
        <w:t xml:space="preserve">  In the past, two tablespoons of tomato paste counted as a serving of ¼ cup of vegetables (double the actual volume).  </w:t>
      </w:r>
      <w:r w:rsidRPr="00DD3368">
        <w:rPr>
          <w:rFonts w:ascii="Times New Roman" w:hAnsi="Times New Roman"/>
          <w:sz w:val="24"/>
          <w:szCs w:val="24"/>
        </w:rPr>
        <w:t xml:space="preserve">This is the amount of tomato paste often used in frozen pizza products and, hence, led to the “pizza as a vegetable” label by the press. </w:t>
      </w:r>
      <w:r w:rsidRPr="00DD3368">
        <w:t xml:space="preserve"> </w:t>
      </w:r>
    </w:p>
    <w:p w:rsidR="00250E0F" w:rsidRPr="00DD3368" w:rsidRDefault="00250E0F" w:rsidP="00992DD5">
      <w:pPr>
        <w:spacing w:after="0" w:line="240" w:lineRule="auto"/>
      </w:pPr>
    </w:p>
    <w:p w:rsidR="00250E0F" w:rsidRPr="00183161" w:rsidRDefault="00250E0F" w:rsidP="00992DD5">
      <w:pPr>
        <w:spacing w:after="0" w:line="240" w:lineRule="auto"/>
        <w:rPr>
          <w:rFonts w:ascii="Times New Roman" w:hAnsi="Times New Roman"/>
          <w:strike/>
          <w:sz w:val="24"/>
          <w:szCs w:val="24"/>
        </w:rPr>
      </w:pPr>
      <w:r w:rsidRPr="00DD3368">
        <w:rPr>
          <w:rFonts w:ascii="Times New Roman" w:hAnsi="Times New Roman"/>
          <w:sz w:val="24"/>
          <w:szCs w:val="24"/>
        </w:rPr>
        <w:t>During the public comment period,</w:t>
      </w:r>
      <w:r>
        <w:rPr>
          <w:rFonts w:ascii="Times New Roman" w:hAnsi="Times New Roman"/>
          <w:color w:val="FF0000"/>
          <w:sz w:val="24"/>
          <w:szCs w:val="24"/>
        </w:rPr>
        <w:t xml:space="preserve"> </w:t>
      </w:r>
      <w:r w:rsidRPr="0077098D">
        <w:rPr>
          <w:rFonts w:ascii="Times New Roman" w:hAnsi="Times New Roman"/>
          <w:sz w:val="24"/>
          <w:szCs w:val="24"/>
        </w:rPr>
        <w:t xml:space="preserve">a </w:t>
      </w:r>
      <w:r w:rsidRPr="00DD3368">
        <w:rPr>
          <w:rFonts w:ascii="Times New Roman" w:hAnsi="Times New Roman"/>
          <w:sz w:val="24"/>
          <w:szCs w:val="24"/>
        </w:rPr>
        <w:t xml:space="preserve">wide range of people and organizations requested that meal requirement limits not be placed on starchy vegetables and tomato paste and puree.  Those comments, and the efforts and money of food lobbyists, prevailed and Congress overrode the recommendations of health and medical professionals. As a result, the Final Rule does not limit any vegetable and tomato paste is still counted as if it were reconstituted. USDA and the President are </w:t>
      </w:r>
      <w:r w:rsidRPr="0077098D">
        <w:rPr>
          <w:rFonts w:ascii="Times New Roman" w:hAnsi="Times New Roman"/>
          <w:sz w:val="24"/>
          <w:szCs w:val="24"/>
        </w:rPr>
        <w:t>working to get</w:t>
      </w:r>
      <w:r>
        <w:rPr>
          <w:rFonts w:ascii="Times New Roman" w:hAnsi="Times New Roman"/>
          <w:sz w:val="24"/>
          <w:szCs w:val="24"/>
        </w:rPr>
        <w:t xml:space="preserve"> the regulations out of the legislative process.</w:t>
      </w:r>
    </w:p>
    <w:p w:rsidR="00250E0F" w:rsidRDefault="00250E0F" w:rsidP="00992DD5">
      <w:pPr>
        <w:spacing w:after="0" w:line="240" w:lineRule="auto"/>
        <w:rPr>
          <w:rFonts w:ascii="Times New Roman" w:hAnsi="Times New Roman"/>
          <w:sz w:val="24"/>
          <w:szCs w:val="24"/>
        </w:rPr>
      </w:pPr>
    </w:p>
    <w:p w:rsidR="00250E0F" w:rsidRDefault="00250E0F" w:rsidP="00992DD5">
      <w:pPr>
        <w:spacing w:after="0" w:line="240" w:lineRule="auto"/>
        <w:rPr>
          <w:rFonts w:ascii="Times New Roman" w:hAnsi="Times New Roman"/>
          <w:sz w:val="24"/>
          <w:szCs w:val="24"/>
        </w:rPr>
      </w:pPr>
      <w:r>
        <w:rPr>
          <w:rFonts w:ascii="Times New Roman" w:hAnsi="Times New Roman"/>
          <w:sz w:val="24"/>
          <w:szCs w:val="24"/>
        </w:rPr>
        <w:t>Although the nutrition specifications in CACFP are different</w:t>
      </w:r>
      <w:r w:rsidRPr="00DD3368">
        <w:rPr>
          <w:rFonts w:ascii="Times New Roman" w:hAnsi="Times New Roman"/>
          <w:sz w:val="24"/>
          <w:szCs w:val="24"/>
        </w:rPr>
        <w:t>, Geri cautioned that the</w:t>
      </w:r>
      <w:r w:rsidRPr="00545C87">
        <w:rPr>
          <w:rFonts w:ascii="Times New Roman" w:hAnsi="Times New Roman"/>
          <w:sz w:val="24"/>
          <w:szCs w:val="24"/>
        </w:rPr>
        <w:t xml:space="preserve"> </w:t>
      </w:r>
      <w:r>
        <w:rPr>
          <w:rFonts w:ascii="Times New Roman" w:hAnsi="Times New Roman"/>
          <w:sz w:val="24"/>
          <w:szCs w:val="24"/>
        </w:rPr>
        <w:t xml:space="preserve">language used for school meal regulations will most likely be similar to that used in the CACFP regulations.  With CACFP, however, USDA will listen to comments from stakeholders and temper the very scientific Institute of Medicine (IOM) Report’s recommendations with requirements that are more practical for the program.  As soon as school rules are </w:t>
      </w:r>
      <w:r w:rsidRPr="0077098D">
        <w:rPr>
          <w:rFonts w:ascii="Times New Roman" w:hAnsi="Times New Roman"/>
          <w:sz w:val="24"/>
          <w:szCs w:val="24"/>
        </w:rPr>
        <w:t>out,</w:t>
      </w:r>
      <w:r w:rsidRPr="009463C7">
        <w:rPr>
          <w:rFonts w:ascii="Times New Roman" w:hAnsi="Times New Roman"/>
          <w:color w:val="FF0000"/>
          <w:sz w:val="24"/>
          <w:szCs w:val="24"/>
        </w:rPr>
        <w:t xml:space="preserve"> </w:t>
      </w:r>
      <w:r>
        <w:rPr>
          <w:rFonts w:ascii="Times New Roman" w:hAnsi="Times New Roman"/>
          <w:sz w:val="24"/>
          <w:szCs w:val="24"/>
        </w:rPr>
        <w:t>CACFP needs to be ready to address issues that arise for CACFP implementation, as it is likely that similar concepts from the school rules will carry over.  Geri noted that USDA does not have to follow every IOM recommendation precisely; so it will be interesting to see how much latitude USDA will exert to modify them for CACFP.</w:t>
      </w:r>
    </w:p>
    <w:p w:rsidR="00250E0F" w:rsidRDefault="00250E0F" w:rsidP="00992DD5">
      <w:pPr>
        <w:spacing w:after="0" w:line="240" w:lineRule="auto"/>
        <w:rPr>
          <w:rFonts w:ascii="Times New Roman" w:hAnsi="Times New Roman"/>
          <w:sz w:val="24"/>
          <w:szCs w:val="24"/>
        </w:rPr>
      </w:pPr>
    </w:p>
    <w:p w:rsidR="00250E0F" w:rsidRPr="00921E85" w:rsidRDefault="00250E0F" w:rsidP="00992DD5">
      <w:pPr>
        <w:spacing w:after="0" w:line="240" w:lineRule="auto"/>
        <w:rPr>
          <w:rFonts w:ascii="Times New Roman" w:hAnsi="Times New Roman"/>
          <w:sz w:val="24"/>
          <w:szCs w:val="24"/>
        </w:rPr>
      </w:pPr>
      <w:r>
        <w:rPr>
          <w:rFonts w:ascii="Times New Roman" w:hAnsi="Times New Roman"/>
          <w:sz w:val="24"/>
          <w:szCs w:val="24"/>
        </w:rPr>
        <w:t>In closing Geri noted that because the budget “Super Committee” failed, there could be impending cuts for SNAP; however any implications for Child Nutrition Programs would be down the road.  She also made a commitment to attend the CACFP NPA Biennial Conference in April.</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sz w:val="24"/>
          <w:szCs w:val="24"/>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Review and Approval of Minutes-Diane B.</w:t>
      </w:r>
    </w:p>
    <w:p w:rsidR="00250E0F" w:rsidRDefault="00250E0F" w:rsidP="00992DD5">
      <w:pPr>
        <w:spacing w:after="0" w:line="240" w:lineRule="auto"/>
        <w:rPr>
          <w:rFonts w:ascii="Times New Roman" w:hAnsi="Times New Roman"/>
          <w:i/>
          <w:sz w:val="24"/>
          <w:szCs w:val="24"/>
        </w:rPr>
      </w:pPr>
    </w:p>
    <w:p w:rsidR="00250E0F" w:rsidRPr="00A62D82" w:rsidRDefault="00250E0F" w:rsidP="00992DD5">
      <w:pPr>
        <w:spacing w:after="0" w:line="240" w:lineRule="auto"/>
        <w:rPr>
          <w:rFonts w:ascii="Times New Roman" w:hAnsi="Times New Roman"/>
          <w:sz w:val="24"/>
          <w:szCs w:val="24"/>
        </w:rPr>
      </w:pPr>
      <w:r>
        <w:rPr>
          <w:rFonts w:ascii="Times New Roman" w:hAnsi="Times New Roman"/>
          <w:sz w:val="24"/>
          <w:szCs w:val="24"/>
        </w:rPr>
        <w:t>Minutes from the November 9, 2011 meeting were transmitted in advance and reviewed.  Louise moved that they be approved; Mandy seconded her motion and the minutes were approved as submitted.</w:t>
      </w:r>
    </w:p>
    <w:p w:rsidR="00250E0F" w:rsidRPr="00B5239A" w:rsidRDefault="00250E0F" w:rsidP="00992DD5">
      <w:pPr>
        <w:spacing w:after="0" w:line="240" w:lineRule="auto"/>
        <w:rPr>
          <w:rFonts w:ascii="Times New Roman" w:hAnsi="Times New Roman"/>
          <w:sz w:val="24"/>
          <w:szCs w:val="24"/>
        </w:rPr>
      </w:pPr>
      <w:r w:rsidRPr="00B5239A">
        <w:rPr>
          <w:rFonts w:ascii="Times New Roman" w:hAnsi="Times New Roman"/>
          <w:sz w:val="24"/>
          <w:szCs w:val="24"/>
        </w:rPr>
        <w:t xml:space="preserve"> </w:t>
      </w: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Review and Approval of Treasurer’s Report-Connie</w:t>
      </w:r>
    </w:p>
    <w:p w:rsidR="00250E0F" w:rsidRDefault="00250E0F" w:rsidP="00992DD5">
      <w:pPr>
        <w:spacing w:after="0" w:line="240" w:lineRule="auto"/>
        <w:rPr>
          <w:rFonts w:ascii="Times New Roman" w:hAnsi="Times New Roman"/>
          <w:i/>
          <w:sz w:val="24"/>
          <w:szCs w:val="24"/>
        </w:rPr>
      </w:pPr>
    </w:p>
    <w:p w:rsidR="00250E0F" w:rsidRPr="006F7353" w:rsidRDefault="00250E0F" w:rsidP="00992DD5">
      <w:pPr>
        <w:spacing w:after="0" w:line="240" w:lineRule="auto"/>
        <w:rPr>
          <w:rFonts w:ascii="Times New Roman" w:hAnsi="Times New Roman"/>
          <w:sz w:val="24"/>
          <w:szCs w:val="24"/>
        </w:rPr>
      </w:pPr>
      <w:r>
        <w:rPr>
          <w:rFonts w:ascii="Times New Roman" w:hAnsi="Times New Roman"/>
          <w:sz w:val="24"/>
          <w:szCs w:val="24"/>
        </w:rPr>
        <w:t>Connie reported a beginning balance of $28.995.25 as of October 12, 2011 with $7,000 in revenue from membership fees.  Expenses totaled $1,173.36 leaving a closing balance of $34,822.11.  Connie noted that the original Treasurer’s Report will be revised to correct the “total expense” figure.  She is working on membership totals and will include them at the bottom of the Treasurer’s Report from now on.</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Committee Reports</w:t>
      </w: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Membership-Connie</w:t>
      </w:r>
    </w:p>
    <w:p w:rsidR="00250E0F" w:rsidRDefault="00250E0F" w:rsidP="00992DD5">
      <w:pPr>
        <w:spacing w:after="0" w:line="240" w:lineRule="auto"/>
        <w:rPr>
          <w:rFonts w:ascii="Times New Roman" w:hAnsi="Times New Roman"/>
          <w:i/>
          <w:sz w:val="24"/>
          <w:szCs w:val="24"/>
        </w:rPr>
      </w:pPr>
    </w:p>
    <w:p w:rsidR="00250E0F" w:rsidRPr="00485A2B" w:rsidRDefault="00250E0F" w:rsidP="00992DD5">
      <w:pPr>
        <w:spacing w:after="0" w:line="240" w:lineRule="auto"/>
        <w:rPr>
          <w:rFonts w:ascii="Times New Roman" w:hAnsi="Times New Roman"/>
          <w:sz w:val="24"/>
          <w:szCs w:val="24"/>
        </w:rPr>
      </w:pPr>
      <w:r>
        <w:rPr>
          <w:rFonts w:ascii="Times New Roman" w:hAnsi="Times New Roman"/>
          <w:sz w:val="24"/>
          <w:szCs w:val="24"/>
        </w:rPr>
        <w:t xml:space="preserve">Connie reported that thirteen states submitted Institutional Memberships and that </w:t>
      </w:r>
      <w:smartTag w:uri="urn:schemas-microsoft-com:office:smarttags" w:element="State">
        <w:r>
          <w:rPr>
            <w:rFonts w:ascii="Times New Roman" w:hAnsi="Times New Roman"/>
            <w:sz w:val="24"/>
            <w:szCs w:val="24"/>
          </w:rPr>
          <w:t>Hawaii</w:t>
        </w:r>
      </w:smartTag>
      <w:r>
        <w:rPr>
          <w:rFonts w:ascii="Times New Roman" w:hAnsi="Times New Roman"/>
          <w:sz w:val="24"/>
          <w:szCs w:val="24"/>
        </w:rPr>
        <w:t xml:space="preserve"> and </w:t>
      </w:r>
      <w:smartTag w:uri="urn:schemas-microsoft-com:office:smarttags" w:element="State">
        <w:smartTag w:uri="urn:schemas-microsoft-com:office:smarttags" w:element="place">
          <w:r>
            <w:rPr>
              <w:rFonts w:ascii="Times New Roman" w:hAnsi="Times New Roman"/>
              <w:sz w:val="24"/>
              <w:szCs w:val="24"/>
            </w:rPr>
            <w:t>Delaware</w:t>
          </w:r>
        </w:smartTag>
      </w:smartTag>
      <w:r>
        <w:rPr>
          <w:rFonts w:ascii="Times New Roman" w:hAnsi="Times New Roman"/>
          <w:sz w:val="24"/>
          <w:szCs w:val="24"/>
        </w:rPr>
        <w:t xml:space="preserve"> also joined but paid by Individual Membership.  In addition, eleven other individuals joined and </w:t>
      </w:r>
      <w:smartTag w:uri="urn:schemas-microsoft-com:office:smarttags" w:element="State">
        <w:smartTag w:uri="urn:schemas-microsoft-com:office:smarttags" w:element="place">
          <w:r>
            <w:rPr>
              <w:rFonts w:ascii="Times New Roman" w:hAnsi="Times New Roman"/>
              <w:sz w:val="24"/>
              <w:szCs w:val="24"/>
            </w:rPr>
            <w:t>California</w:t>
          </w:r>
        </w:smartTag>
      </w:smartTag>
      <w:r>
        <w:rPr>
          <w:rFonts w:ascii="Times New Roman" w:hAnsi="Times New Roman"/>
          <w:sz w:val="24"/>
          <w:szCs w:val="24"/>
        </w:rPr>
        <w:t>’s payment was received.  As a side note, Connie mentioned that she had received no complaints about the change to two-year memberships.</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Old Business</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NPA Website Update, Renee</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sz w:val="24"/>
          <w:szCs w:val="24"/>
        </w:rPr>
      </w:pPr>
      <w:r>
        <w:rPr>
          <w:rFonts w:ascii="Times New Roman" w:hAnsi="Times New Roman"/>
          <w:sz w:val="24"/>
          <w:szCs w:val="24"/>
        </w:rPr>
        <w:t>Connie reported that she was attempting to reach Mary Tauzin, the original Webmaster, to revise the old web page to include a link to the Association’s new web address.</w:t>
      </w:r>
    </w:p>
    <w:p w:rsidR="00250E0F" w:rsidRDefault="00250E0F" w:rsidP="00992DD5">
      <w:pPr>
        <w:spacing w:after="0" w:line="240" w:lineRule="auto"/>
        <w:rPr>
          <w:rFonts w:ascii="Times New Roman" w:hAnsi="Times New Roman"/>
          <w:sz w:val="24"/>
          <w:szCs w:val="24"/>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2012 NPA Conference, Ellen</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sz w:val="24"/>
          <w:szCs w:val="24"/>
        </w:rPr>
      </w:pPr>
      <w:r>
        <w:rPr>
          <w:rFonts w:ascii="Times New Roman" w:hAnsi="Times New Roman"/>
          <w:sz w:val="24"/>
          <w:szCs w:val="24"/>
        </w:rPr>
        <w:t>Ellen sent out a very tentative planning document to the Board as a starting place for each of the committees and asked that it not be distributed further.  She will add our Board meeting to the schedule to ensure that Board members are approved to arrive early.  The Board meeting will start at 8:00 AM on Tuesday, April 10, 2012; so members will need to plan on Monday as a travel day.  Ellen also reported that the next planning meeting will be December 13</w:t>
      </w:r>
      <w:r w:rsidRPr="005B06FB">
        <w:rPr>
          <w:rFonts w:ascii="Times New Roman" w:hAnsi="Times New Roman"/>
          <w:sz w:val="24"/>
          <w:szCs w:val="24"/>
          <w:vertAlign w:val="superscript"/>
        </w:rPr>
        <w:t>th</w:t>
      </w:r>
      <w:r>
        <w:rPr>
          <w:rFonts w:ascii="Times New Roman" w:hAnsi="Times New Roman"/>
          <w:sz w:val="24"/>
          <w:szCs w:val="24"/>
        </w:rPr>
        <w:t xml:space="preserve"> but the meeting that would normally be held on December 27</w:t>
      </w:r>
      <w:r w:rsidRPr="005B06FB">
        <w:rPr>
          <w:rFonts w:ascii="Times New Roman" w:hAnsi="Times New Roman"/>
          <w:sz w:val="24"/>
          <w:szCs w:val="24"/>
          <w:vertAlign w:val="superscript"/>
        </w:rPr>
        <w:t>th</w:t>
      </w:r>
      <w:r>
        <w:rPr>
          <w:rFonts w:ascii="Times New Roman" w:hAnsi="Times New Roman"/>
          <w:sz w:val="24"/>
          <w:szCs w:val="24"/>
          <w:vertAlign w:val="superscript"/>
        </w:rPr>
        <w:t xml:space="preserve"> will</w:t>
      </w:r>
      <w:r>
        <w:rPr>
          <w:rFonts w:ascii="Times New Roman" w:hAnsi="Times New Roman"/>
          <w:sz w:val="24"/>
          <w:szCs w:val="24"/>
        </w:rPr>
        <w:t xml:space="preserve"> be skipped, as many will be out for the holiday.</w:t>
      </w:r>
    </w:p>
    <w:p w:rsidR="00250E0F" w:rsidRDefault="00250E0F" w:rsidP="00992DD5">
      <w:pPr>
        <w:spacing w:after="0" w:line="240" w:lineRule="auto"/>
        <w:rPr>
          <w:rFonts w:ascii="Times New Roman" w:hAnsi="Times New Roman"/>
          <w:sz w:val="24"/>
          <w:szCs w:val="24"/>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New Business</w:t>
      </w: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Paperwork Reduction Report, Diane H.</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sz w:val="24"/>
          <w:szCs w:val="24"/>
        </w:rPr>
      </w:pPr>
      <w:r>
        <w:rPr>
          <w:rFonts w:ascii="Times New Roman" w:hAnsi="Times New Roman"/>
          <w:sz w:val="24"/>
          <w:szCs w:val="24"/>
        </w:rPr>
        <w:t xml:space="preserve">Diane reported that the workgroup is meeting monthly via conference call.  The membership is composed of members from the Roundtable, Minute Menu, Regional Offices, FRAC, TSA, </w:t>
      </w:r>
      <w:r w:rsidRPr="0077098D">
        <w:rPr>
          <w:rFonts w:ascii="Times New Roman" w:hAnsi="Times New Roman"/>
          <w:sz w:val="24"/>
          <w:szCs w:val="24"/>
        </w:rPr>
        <w:t>multi-state sponsoring</w:t>
      </w:r>
      <w:r>
        <w:rPr>
          <w:rFonts w:ascii="Times New Roman" w:hAnsi="Times New Roman"/>
          <w:sz w:val="24"/>
          <w:szCs w:val="24"/>
        </w:rPr>
        <w:t xml:space="preserve"> organizations, family homes, centers, CDI (Head Start), state directors and USDA.  The group is divided into major activity groups that focus </w:t>
      </w:r>
      <w:r w:rsidRPr="0077098D">
        <w:rPr>
          <w:rFonts w:ascii="Times New Roman" w:hAnsi="Times New Roman"/>
          <w:sz w:val="24"/>
          <w:szCs w:val="24"/>
        </w:rPr>
        <w:t>on 1) eliciting information from other groups, 2) creating an inventory of actual CACFP requirements, 3) interpretations as they affect implementation, 4) opportunities for change and 5) “low-hanging fruit”, i.e. recommendations that, although not specifically addressed in the bill, could be included in the latest Reauthorization regulations.  She will send us</w:t>
      </w:r>
      <w:r>
        <w:rPr>
          <w:rFonts w:ascii="Times New Roman" w:hAnsi="Times New Roman"/>
          <w:sz w:val="24"/>
          <w:szCs w:val="24"/>
        </w:rPr>
        <w:t xml:space="preserve"> a more specific list of recommendations under consideration by the workgroup.</w:t>
      </w:r>
    </w:p>
    <w:p w:rsidR="00250E0F" w:rsidRDefault="00250E0F" w:rsidP="00992DD5">
      <w:pPr>
        <w:spacing w:after="0" w:line="240" w:lineRule="auto"/>
        <w:rPr>
          <w:rFonts w:ascii="Times New Roman" w:hAnsi="Times New Roman"/>
          <w:sz w:val="24"/>
          <w:szCs w:val="24"/>
        </w:rPr>
      </w:pPr>
    </w:p>
    <w:p w:rsidR="00250E0F" w:rsidRDefault="00250E0F" w:rsidP="00992DD5">
      <w:pPr>
        <w:spacing w:after="0" w:line="240" w:lineRule="auto"/>
        <w:rPr>
          <w:rFonts w:ascii="Times New Roman" w:hAnsi="Times New Roman"/>
          <w:i/>
          <w:sz w:val="24"/>
          <w:szCs w:val="24"/>
        </w:rPr>
      </w:pPr>
      <w:r>
        <w:rPr>
          <w:rFonts w:ascii="Times New Roman" w:hAnsi="Times New Roman"/>
          <w:i/>
          <w:sz w:val="24"/>
          <w:szCs w:val="24"/>
        </w:rPr>
        <w:t>Message of the Month-December, Mandy</w:t>
      </w:r>
    </w:p>
    <w:p w:rsidR="00250E0F" w:rsidRDefault="00250E0F" w:rsidP="00992DD5">
      <w:pPr>
        <w:spacing w:after="0" w:line="240" w:lineRule="auto"/>
        <w:rPr>
          <w:rFonts w:ascii="Times New Roman" w:hAnsi="Times New Roman"/>
          <w:i/>
          <w:sz w:val="24"/>
          <w:szCs w:val="24"/>
        </w:rPr>
      </w:pPr>
    </w:p>
    <w:p w:rsidR="00250E0F" w:rsidRDefault="00250E0F" w:rsidP="00992DD5">
      <w:pPr>
        <w:spacing w:after="0" w:line="240" w:lineRule="auto"/>
        <w:rPr>
          <w:rFonts w:ascii="Times New Roman" w:hAnsi="Times New Roman"/>
          <w:sz w:val="24"/>
          <w:szCs w:val="24"/>
        </w:rPr>
      </w:pPr>
      <w:r>
        <w:rPr>
          <w:rFonts w:ascii="Times New Roman" w:hAnsi="Times New Roman"/>
          <w:sz w:val="24"/>
          <w:szCs w:val="24"/>
        </w:rPr>
        <w:t>The Board recommended the following subjects for the Message of the Month: paperwork reduction highlights; encouragement to attend the April conference, including when registration materials might be expected; the link to the website; a general statement about USDA-OIG’s report being held up; and the FRAC Conference dates.</w:t>
      </w:r>
    </w:p>
    <w:p w:rsidR="00250E0F" w:rsidRDefault="00250E0F" w:rsidP="00992DD5">
      <w:pPr>
        <w:spacing w:after="0" w:line="240" w:lineRule="auto"/>
        <w:rPr>
          <w:rFonts w:ascii="Times New Roman" w:hAnsi="Times New Roman"/>
          <w:sz w:val="24"/>
          <w:szCs w:val="24"/>
        </w:rPr>
      </w:pPr>
    </w:p>
    <w:p w:rsidR="00250E0F" w:rsidRPr="00A81ACF" w:rsidRDefault="00250E0F" w:rsidP="00992DD5">
      <w:pPr>
        <w:spacing w:after="0" w:line="240" w:lineRule="auto"/>
        <w:rPr>
          <w:rFonts w:ascii="Times New Roman" w:hAnsi="Times New Roman"/>
          <w:sz w:val="24"/>
          <w:szCs w:val="24"/>
        </w:rPr>
      </w:pPr>
      <w:r>
        <w:rPr>
          <w:rFonts w:ascii="Times New Roman" w:hAnsi="Times New Roman"/>
          <w:i/>
          <w:sz w:val="24"/>
          <w:szCs w:val="24"/>
        </w:rPr>
        <w:t xml:space="preserve">Next Meeting: </w:t>
      </w:r>
      <w:r>
        <w:rPr>
          <w:rFonts w:ascii="Times New Roman" w:hAnsi="Times New Roman"/>
          <w:sz w:val="24"/>
          <w:szCs w:val="24"/>
        </w:rPr>
        <w:t>Wednesday, January 11, 2012 @1:30 PM, EST</w:t>
      </w:r>
    </w:p>
    <w:p w:rsidR="00250E0F" w:rsidRDefault="00250E0F" w:rsidP="00992DD5">
      <w:pPr>
        <w:spacing w:after="0" w:line="240" w:lineRule="auto"/>
        <w:rPr>
          <w:rFonts w:ascii="Times New Roman" w:hAnsi="Times New Roman"/>
          <w:sz w:val="24"/>
          <w:szCs w:val="24"/>
        </w:rPr>
      </w:pPr>
    </w:p>
    <w:p w:rsidR="00250E0F" w:rsidRDefault="00250E0F" w:rsidP="00992DD5">
      <w:pPr>
        <w:spacing w:after="0" w:line="240" w:lineRule="auto"/>
        <w:rPr>
          <w:rFonts w:ascii="Times New Roman" w:hAnsi="Times New Roman"/>
          <w:i/>
          <w:sz w:val="24"/>
          <w:szCs w:val="24"/>
        </w:rPr>
      </w:pPr>
    </w:p>
    <w:sectPr w:rsidR="00250E0F" w:rsidSect="009856BA">
      <w:footerReference w:type="default" r:id="rId9"/>
      <w:type w:val="continuous"/>
      <w:pgSz w:w="12240" w:h="15840"/>
      <w:pgMar w:top="1008" w:right="1008" w:bottom="1080" w:left="1008" w:header="288" w:footer="46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E0F" w:rsidRDefault="00250E0F" w:rsidP="00A74541">
      <w:pPr>
        <w:spacing w:after="0" w:line="240" w:lineRule="auto"/>
      </w:pPr>
      <w:r>
        <w:separator/>
      </w:r>
    </w:p>
  </w:endnote>
  <w:endnote w:type="continuationSeparator" w:id="0">
    <w:p w:rsidR="00250E0F" w:rsidRDefault="00250E0F" w:rsidP="00A74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E0F" w:rsidRDefault="00250E0F" w:rsidP="00540FD7">
    <w:pPr>
      <w:pStyle w:val="Footer"/>
      <w:spacing w:after="0" w:line="240" w:lineRule="auto"/>
      <w:rPr>
        <w:rFonts w:ascii="Times New Roman" w:hAnsi="Times New Roman"/>
        <w:sz w:val="20"/>
        <w:szCs w:val="20"/>
      </w:rPr>
    </w:pPr>
    <w:r w:rsidRPr="003B2FEF">
      <w:rPr>
        <w:rFonts w:ascii="Times New Roman" w:hAnsi="Times New Roman"/>
        <w:sz w:val="20"/>
        <w:szCs w:val="20"/>
      </w:rPr>
      <w:tab/>
    </w:r>
    <w:r w:rsidRPr="003B2FEF">
      <w:rPr>
        <w:rFonts w:ascii="Times New Roman" w:hAnsi="Times New Roman"/>
        <w:sz w:val="20"/>
        <w:szCs w:val="20"/>
      </w:rPr>
      <w:tab/>
    </w:r>
  </w:p>
  <w:p w:rsidR="00250E0F" w:rsidRPr="00A74541" w:rsidRDefault="00250E0F" w:rsidP="00F92AE6">
    <w:pPr>
      <w:pStyle w:val="Footer"/>
      <w:spacing w:after="0"/>
      <w:rPr>
        <w:rFonts w:ascii="Times New Roman" w:hAnsi="Times New Roman"/>
        <w:sz w:val="20"/>
        <w:szCs w:val="20"/>
      </w:rPr>
    </w:pPr>
    <w:r>
      <w:rPr>
        <w:rFonts w:ascii="Times New Roman" w:hAnsi="Times New Roman"/>
        <w:sz w:val="20"/>
        <w:szCs w:val="20"/>
      </w:rPr>
      <w:t>CACFP NPA Board Meeting</w:t>
    </w:r>
    <w:r>
      <w:rPr>
        <w:rFonts w:ascii="Times New Roman" w:hAnsi="Times New Roman"/>
        <w:sz w:val="20"/>
        <w:szCs w:val="20"/>
      </w:rPr>
      <w:tab/>
    </w:r>
    <w:r>
      <w:rPr>
        <w:rFonts w:ascii="Times New Roman" w:hAnsi="Times New Roman"/>
        <w:sz w:val="20"/>
        <w:szCs w:val="20"/>
      </w:rPr>
      <w:tab/>
    </w: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w:t>
    </w:r>
    <w:r>
      <w:rPr>
        <w:sz w:val="20"/>
      </w:rPr>
      <w:fldChar w:fldCharType="end"/>
    </w:r>
  </w:p>
  <w:p w:rsidR="00250E0F" w:rsidRPr="00A74541" w:rsidRDefault="00250E0F" w:rsidP="00F92AE6">
    <w:pPr>
      <w:pStyle w:val="Footer"/>
      <w:spacing w:after="0"/>
      <w:rPr>
        <w:rFonts w:ascii="Times New Roman" w:hAnsi="Times New Roman"/>
        <w:sz w:val="20"/>
        <w:szCs w:val="20"/>
      </w:rPr>
    </w:pPr>
    <w:r>
      <w:rPr>
        <w:rFonts w:ascii="Times New Roman" w:hAnsi="Times New Roman"/>
        <w:sz w:val="20"/>
        <w:szCs w:val="20"/>
      </w:rPr>
      <w:t>December 6, 2011</w:t>
    </w:r>
  </w:p>
  <w:p w:rsidR="00250E0F" w:rsidRPr="00A74541" w:rsidRDefault="00250E0F" w:rsidP="00F92AE6">
    <w:pPr>
      <w:pStyle w:val="Footer"/>
      <w:spacing w:after="0" w:line="240" w:lineRule="auto"/>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E0F" w:rsidRDefault="00250E0F" w:rsidP="00A74541">
      <w:pPr>
        <w:spacing w:after="0" w:line="240" w:lineRule="auto"/>
      </w:pPr>
      <w:r>
        <w:separator/>
      </w:r>
    </w:p>
  </w:footnote>
  <w:footnote w:type="continuationSeparator" w:id="0">
    <w:p w:rsidR="00250E0F" w:rsidRDefault="00250E0F" w:rsidP="00A745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62D"/>
    <w:multiLevelType w:val="hybridMultilevel"/>
    <w:tmpl w:val="561CE754"/>
    <w:lvl w:ilvl="0" w:tplc="518AAA6A">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
    <w:nsid w:val="0AF876F3"/>
    <w:multiLevelType w:val="hybridMultilevel"/>
    <w:tmpl w:val="CA00DDF2"/>
    <w:lvl w:ilvl="0" w:tplc="A2204A18">
      <w:start w:val="1"/>
      <w:numFmt w:val="decimal"/>
      <w:lvlText w:val="%1."/>
      <w:lvlJc w:val="left"/>
      <w:pPr>
        <w:tabs>
          <w:tab w:val="num" w:pos="648"/>
        </w:tabs>
        <w:ind w:left="648" w:hanging="288"/>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591F74"/>
    <w:multiLevelType w:val="hybridMultilevel"/>
    <w:tmpl w:val="E63639BA"/>
    <w:lvl w:ilvl="0" w:tplc="3454E5AE">
      <w:start w:val="5"/>
      <w:numFmt w:val="decimal"/>
      <w:lvlText w:val="%1."/>
      <w:lvlJc w:val="left"/>
      <w:pPr>
        <w:tabs>
          <w:tab w:val="num" w:pos="648"/>
        </w:tabs>
        <w:ind w:left="648" w:hanging="288"/>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2A6903"/>
    <w:multiLevelType w:val="hybridMultilevel"/>
    <w:tmpl w:val="1F066FD8"/>
    <w:lvl w:ilvl="0" w:tplc="5178F70E">
      <w:start w:val="1"/>
      <w:numFmt w:val="decimal"/>
      <w:lvlText w:val="%1."/>
      <w:lvlJc w:val="left"/>
      <w:pPr>
        <w:tabs>
          <w:tab w:val="num" w:pos="720"/>
        </w:tabs>
        <w:ind w:left="720" w:hanging="360"/>
      </w:pPr>
      <w:rPr>
        <w:rFonts w:cs="Times New Roman" w:hint="default"/>
      </w:rPr>
    </w:lvl>
    <w:lvl w:ilvl="1" w:tplc="6C80E28E">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C97A3F"/>
    <w:multiLevelType w:val="hybridMultilevel"/>
    <w:tmpl w:val="3362C828"/>
    <w:lvl w:ilvl="0" w:tplc="64A6A700">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
    <w:nsid w:val="1C5D4B27"/>
    <w:multiLevelType w:val="hybridMultilevel"/>
    <w:tmpl w:val="298E755A"/>
    <w:lvl w:ilvl="0" w:tplc="D7B6FED0">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2B3F39"/>
    <w:multiLevelType w:val="hybridMultilevel"/>
    <w:tmpl w:val="B3904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4C0B29"/>
    <w:multiLevelType w:val="hybridMultilevel"/>
    <w:tmpl w:val="8F42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C6500"/>
    <w:multiLevelType w:val="hybridMultilevel"/>
    <w:tmpl w:val="A7CCAE4C"/>
    <w:lvl w:ilvl="0" w:tplc="BBE0367C">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3F57AC"/>
    <w:multiLevelType w:val="hybridMultilevel"/>
    <w:tmpl w:val="064ABAF8"/>
    <w:lvl w:ilvl="0" w:tplc="F92EDE92">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86A6BBD"/>
    <w:multiLevelType w:val="hybridMultilevel"/>
    <w:tmpl w:val="295AB976"/>
    <w:lvl w:ilvl="0" w:tplc="C88889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3559C6"/>
    <w:multiLevelType w:val="hybridMultilevel"/>
    <w:tmpl w:val="AB206D3A"/>
    <w:lvl w:ilvl="0" w:tplc="E7B0CF44">
      <w:start w:val="1"/>
      <w:numFmt w:val="bullet"/>
      <w:lvlText w:val="o"/>
      <w:lvlJc w:val="left"/>
      <w:pPr>
        <w:ind w:left="1368" w:hanging="360"/>
      </w:pPr>
      <w:rPr>
        <w:rFonts w:ascii="Courier New" w:hAnsi="Courier New"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2">
    <w:nsid w:val="43027438"/>
    <w:multiLevelType w:val="hybridMultilevel"/>
    <w:tmpl w:val="0DCEE42A"/>
    <w:lvl w:ilvl="0" w:tplc="BB402E9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C2E4D"/>
    <w:multiLevelType w:val="hybridMultilevel"/>
    <w:tmpl w:val="D5827914"/>
    <w:lvl w:ilvl="0" w:tplc="BE92820E">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ind w:left="2534" w:hanging="360"/>
      </w:pPr>
      <w:rPr>
        <w:rFonts w:ascii="Courier New" w:hAnsi="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4">
    <w:nsid w:val="52611A49"/>
    <w:multiLevelType w:val="hybridMultilevel"/>
    <w:tmpl w:val="45F6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E7A1E"/>
    <w:multiLevelType w:val="singleLevel"/>
    <w:tmpl w:val="6700E06C"/>
    <w:lvl w:ilvl="0">
      <w:start w:val="1"/>
      <w:numFmt w:val="upperRoman"/>
      <w:lvlText w:val="%1."/>
      <w:lvlJc w:val="left"/>
      <w:pPr>
        <w:tabs>
          <w:tab w:val="num" w:pos="720"/>
        </w:tabs>
        <w:ind w:left="720" w:hanging="720"/>
      </w:pPr>
      <w:rPr>
        <w:rFonts w:cs="Times New Roman" w:hint="default"/>
      </w:rPr>
    </w:lvl>
  </w:abstractNum>
  <w:abstractNum w:abstractNumId="16">
    <w:nsid w:val="59B6737B"/>
    <w:multiLevelType w:val="hybridMultilevel"/>
    <w:tmpl w:val="A3B27368"/>
    <w:lvl w:ilvl="0" w:tplc="F100535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5E5C44DC"/>
    <w:multiLevelType w:val="hybridMultilevel"/>
    <w:tmpl w:val="17B8466E"/>
    <w:lvl w:ilvl="0" w:tplc="D84EDDD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61512EC8"/>
    <w:multiLevelType w:val="hybridMultilevel"/>
    <w:tmpl w:val="C83C2E9E"/>
    <w:lvl w:ilvl="0" w:tplc="652A51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54" w:hanging="360"/>
      </w:pPr>
      <w:rPr>
        <w:rFonts w:cs="Times New Roman"/>
      </w:rPr>
    </w:lvl>
    <w:lvl w:ilvl="2" w:tplc="0409001B" w:tentative="1">
      <w:start w:val="1"/>
      <w:numFmt w:val="lowerRoman"/>
      <w:lvlText w:val="%3."/>
      <w:lvlJc w:val="right"/>
      <w:pPr>
        <w:ind w:left="2174" w:hanging="180"/>
      </w:pPr>
      <w:rPr>
        <w:rFonts w:cs="Times New Roman"/>
      </w:rPr>
    </w:lvl>
    <w:lvl w:ilvl="3" w:tplc="0409000F" w:tentative="1">
      <w:start w:val="1"/>
      <w:numFmt w:val="decimal"/>
      <w:lvlText w:val="%4."/>
      <w:lvlJc w:val="left"/>
      <w:pPr>
        <w:ind w:left="2894" w:hanging="360"/>
      </w:pPr>
      <w:rPr>
        <w:rFonts w:cs="Times New Roman"/>
      </w:rPr>
    </w:lvl>
    <w:lvl w:ilvl="4" w:tplc="04090019" w:tentative="1">
      <w:start w:val="1"/>
      <w:numFmt w:val="lowerLetter"/>
      <w:lvlText w:val="%5."/>
      <w:lvlJc w:val="left"/>
      <w:pPr>
        <w:ind w:left="3614" w:hanging="360"/>
      </w:pPr>
      <w:rPr>
        <w:rFonts w:cs="Times New Roman"/>
      </w:rPr>
    </w:lvl>
    <w:lvl w:ilvl="5" w:tplc="0409001B" w:tentative="1">
      <w:start w:val="1"/>
      <w:numFmt w:val="lowerRoman"/>
      <w:lvlText w:val="%6."/>
      <w:lvlJc w:val="right"/>
      <w:pPr>
        <w:ind w:left="4334" w:hanging="180"/>
      </w:pPr>
      <w:rPr>
        <w:rFonts w:cs="Times New Roman"/>
      </w:rPr>
    </w:lvl>
    <w:lvl w:ilvl="6" w:tplc="0409000F" w:tentative="1">
      <w:start w:val="1"/>
      <w:numFmt w:val="decimal"/>
      <w:lvlText w:val="%7."/>
      <w:lvlJc w:val="left"/>
      <w:pPr>
        <w:ind w:left="5054" w:hanging="360"/>
      </w:pPr>
      <w:rPr>
        <w:rFonts w:cs="Times New Roman"/>
      </w:rPr>
    </w:lvl>
    <w:lvl w:ilvl="7" w:tplc="04090019" w:tentative="1">
      <w:start w:val="1"/>
      <w:numFmt w:val="lowerLetter"/>
      <w:lvlText w:val="%8."/>
      <w:lvlJc w:val="left"/>
      <w:pPr>
        <w:ind w:left="5774" w:hanging="360"/>
      </w:pPr>
      <w:rPr>
        <w:rFonts w:cs="Times New Roman"/>
      </w:rPr>
    </w:lvl>
    <w:lvl w:ilvl="8" w:tplc="0409001B" w:tentative="1">
      <w:start w:val="1"/>
      <w:numFmt w:val="lowerRoman"/>
      <w:lvlText w:val="%9."/>
      <w:lvlJc w:val="right"/>
      <w:pPr>
        <w:ind w:left="6494" w:hanging="180"/>
      </w:pPr>
      <w:rPr>
        <w:rFonts w:cs="Times New Roman"/>
      </w:rPr>
    </w:lvl>
  </w:abstractNum>
  <w:abstractNum w:abstractNumId="19">
    <w:nsid w:val="64A01049"/>
    <w:multiLevelType w:val="hybridMultilevel"/>
    <w:tmpl w:val="030C2C5C"/>
    <w:lvl w:ilvl="0" w:tplc="E378000C">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71E3AA7"/>
    <w:multiLevelType w:val="singleLevel"/>
    <w:tmpl w:val="75246460"/>
    <w:lvl w:ilvl="0">
      <w:start w:val="2"/>
      <w:numFmt w:val="upperLetter"/>
      <w:lvlText w:val="%1."/>
      <w:lvlJc w:val="left"/>
      <w:pPr>
        <w:tabs>
          <w:tab w:val="num" w:pos="720"/>
        </w:tabs>
        <w:ind w:left="720" w:hanging="720"/>
      </w:pPr>
      <w:rPr>
        <w:rFonts w:cs="Times New Roman" w:hint="default"/>
      </w:rPr>
    </w:lvl>
  </w:abstractNum>
  <w:abstractNum w:abstractNumId="21">
    <w:nsid w:val="68821EED"/>
    <w:multiLevelType w:val="hybridMultilevel"/>
    <w:tmpl w:val="53EE45B2"/>
    <w:lvl w:ilvl="0" w:tplc="3C5C1508">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6CC802CA"/>
    <w:multiLevelType w:val="hybridMultilevel"/>
    <w:tmpl w:val="4BB8554C"/>
    <w:lvl w:ilvl="0" w:tplc="5178F70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FF562F2"/>
    <w:multiLevelType w:val="hybridMultilevel"/>
    <w:tmpl w:val="6D5C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0"/>
  </w:num>
  <w:num w:numId="4">
    <w:abstractNumId w:val="15"/>
  </w:num>
  <w:num w:numId="5">
    <w:abstractNumId w:val="20"/>
  </w:num>
  <w:num w:numId="6">
    <w:abstractNumId w:val="15"/>
  </w:num>
  <w:num w:numId="7">
    <w:abstractNumId w:val="1"/>
  </w:num>
  <w:num w:numId="8">
    <w:abstractNumId w:val="17"/>
  </w:num>
  <w:num w:numId="9">
    <w:abstractNumId w:val="16"/>
  </w:num>
  <w:num w:numId="10">
    <w:abstractNumId w:val="9"/>
  </w:num>
  <w:num w:numId="11">
    <w:abstractNumId w:val="18"/>
  </w:num>
  <w:num w:numId="12">
    <w:abstractNumId w:val="10"/>
  </w:num>
  <w:num w:numId="13">
    <w:abstractNumId w:val="13"/>
  </w:num>
  <w:num w:numId="14">
    <w:abstractNumId w:val="2"/>
  </w:num>
  <w:num w:numId="15">
    <w:abstractNumId w:val="21"/>
  </w:num>
  <w:num w:numId="16">
    <w:abstractNumId w:val="5"/>
  </w:num>
  <w:num w:numId="17">
    <w:abstractNumId w:val="11"/>
  </w:num>
  <w:num w:numId="18">
    <w:abstractNumId w:val="4"/>
  </w:num>
  <w:num w:numId="19">
    <w:abstractNumId w:val="8"/>
  </w:num>
  <w:num w:numId="20">
    <w:abstractNumId w:val="0"/>
  </w:num>
  <w:num w:numId="21">
    <w:abstractNumId w:val="19"/>
  </w:num>
  <w:num w:numId="22">
    <w:abstractNumId w:val="14"/>
  </w:num>
  <w:num w:numId="23">
    <w:abstractNumId w:val="3"/>
  </w:num>
  <w:num w:numId="24">
    <w:abstractNumId w:val="23"/>
  </w:num>
  <w:num w:numId="25">
    <w:abstractNumId w:val="22"/>
  </w:num>
  <w:num w:numId="26">
    <w:abstractNumId w:val="7"/>
  </w:num>
  <w:num w:numId="27">
    <w:abstractNumId w:val="12"/>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DD5"/>
    <w:rsid w:val="00000626"/>
    <w:rsid w:val="00003C81"/>
    <w:rsid w:val="000077D9"/>
    <w:rsid w:val="00017A25"/>
    <w:rsid w:val="000267A2"/>
    <w:rsid w:val="0003333D"/>
    <w:rsid w:val="000368E4"/>
    <w:rsid w:val="00045AEA"/>
    <w:rsid w:val="00045AFA"/>
    <w:rsid w:val="000477A4"/>
    <w:rsid w:val="000479A2"/>
    <w:rsid w:val="00047FD6"/>
    <w:rsid w:val="00054BE4"/>
    <w:rsid w:val="00063431"/>
    <w:rsid w:val="00070543"/>
    <w:rsid w:val="000801F8"/>
    <w:rsid w:val="000860AC"/>
    <w:rsid w:val="0008761B"/>
    <w:rsid w:val="000A6076"/>
    <w:rsid w:val="000B1621"/>
    <w:rsid w:val="000C3288"/>
    <w:rsid w:val="000D0672"/>
    <w:rsid w:val="000D24A2"/>
    <w:rsid w:val="000E7F7C"/>
    <w:rsid w:val="000F289B"/>
    <w:rsid w:val="001059E3"/>
    <w:rsid w:val="00105BFA"/>
    <w:rsid w:val="00112AD1"/>
    <w:rsid w:val="0012201C"/>
    <w:rsid w:val="00162BF9"/>
    <w:rsid w:val="00171B7A"/>
    <w:rsid w:val="00180708"/>
    <w:rsid w:val="00181AAD"/>
    <w:rsid w:val="00183161"/>
    <w:rsid w:val="001857A4"/>
    <w:rsid w:val="00192882"/>
    <w:rsid w:val="001943D2"/>
    <w:rsid w:val="00196D64"/>
    <w:rsid w:val="001A5F7F"/>
    <w:rsid w:val="001B024D"/>
    <w:rsid w:val="001C4074"/>
    <w:rsid w:val="001C5325"/>
    <w:rsid w:val="001E4C7B"/>
    <w:rsid w:val="001F2965"/>
    <w:rsid w:val="0021005F"/>
    <w:rsid w:val="00223F31"/>
    <w:rsid w:val="0023438C"/>
    <w:rsid w:val="00235ACF"/>
    <w:rsid w:val="00241600"/>
    <w:rsid w:val="00250E0F"/>
    <w:rsid w:val="00255FB7"/>
    <w:rsid w:val="00261EFF"/>
    <w:rsid w:val="00263D13"/>
    <w:rsid w:val="00286D54"/>
    <w:rsid w:val="002B287E"/>
    <w:rsid w:val="002D556B"/>
    <w:rsid w:val="002D66E9"/>
    <w:rsid w:val="002E33AE"/>
    <w:rsid w:val="002E7D69"/>
    <w:rsid w:val="002F1793"/>
    <w:rsid w:val="002F7F4E"/>
    <w:rsid w:val="00302CEE"/>
    <w:rsid w:val="00305A2B"/>
    <w:rsid w:val="00314E25"/>
    <w:rsid w:val="003325BD"/>
    <w:rsid w:val="00333E08"/>
    <w:rsid w:val="00333FA5"/>
    <w:rsid w:val="00340024"/>
    <w:rsid w:val="00342E73"/>
    <w:rsid w:val="00343096"/>
    <w:rsid w:val="003476DF"/>
    <w:rsid w:val="003511D6"/>
    <w:rsid w:val="003556FF"/>
    <w:rsid w:val="00376FB5"/>
    <w:rsid w:val="003927FD"/>
    <w:rsid w:val="003A6B80"/>
    <w:rsid w:val="003B2FEF"/>
    <w:rsid w:val="003C30C7"/>
    <w:rsid w:val="003C590E"/>
    <w:rsid w:val="003E2CEE"/>
    <w:rsid w:val="003E2DD8"/>
    <w:rsid w:val="003E3C4E"/>
    <w:rsid w:val="003E455A"/>
    <w:rsid w:val="003F3FFD"/>
    <w:rsid w:val="003F7780"/>
    <w:rsid w:val="003F792A"/>
    <w:rsid w:val="0040591B"/>
    <w:rsid w:val="004119DE"/>
    <w:rsid w:val="0041739F"/>
    <w:rsid w:val="004248D2"/>
    <w:rsid w:val="0043022E"/>
    <w:rsid w:val="00431D75"/>
    <w:rsid w:val="004351A0"/>
    <w:rsid w:val="00460201"/>
    <w:rsid w:val="00460A3F"/>
    <w:rsid w:val="00465594"/>
    <w:rsid w:val="00467463"/>
    <w:rsid w:val="004730FD"/>
    <w:rsid w:val="004771F8"/>
    <w:rsid w:val="00485A2B"/>
    <w:rsid w:val="00491F1B"/>
    <w:rsid w:val="00497CCE"/>
    <w:rsid w:val="004A712F"/>
    <w:rsid w:val="004B41D9"/>
    <w:rsid w:val="004B42BB"/>
    <w:rsid w:val="004C763C"/>
    <w:rsid w:val="004E1768"/>
    <w:rsid w:val="004F1C7A"/>
    <w:rsid w:val="004F1F7D"/>
    <w:rsid w:val="004F43A3"/>
    <w:rsid w:val="004F4CAE"/>
    <w:rsid w:val="004F5F62"/>
    <w:rsid w:val="005169B6"/>
    <w:rsid w:val="00522EAD"/>
    <w:rsid w:val="00522EC0"/>
    <w:rsid w:val="0052790E"/>
    <w:rsid w:val="0053224C"/>
    <w:rsid w:val="0053700D"/>
    <w:rsid w:val="00540CB2"/>
    <w:rsid w:val="00540FD7"/>
    <w:rsid w:val="00545C87"/>
    <w:rsid w:val="005541EF"/>
    <w:rsid w:val="00570216"/>
    <w:rsid w:val="005725FA"/>
    <w:rsid w:val="00580172"/>
    <w:rsid w:val="00590108"/>
    <w:rsid w:val="0059044E"/>
    <w:rsid w:val="005A0683"/>
    <w:rsid w:val="005A3456"/>
    <w:rsid w:val="005A7C90"/>
    <w:rsid w:val="005B06FB"/>
    <w:rsid w:val="005C01C9"/>
    <w:rsid w:val="005E7E97"/>
    <w:rsid w:val="005F464F"/>
    <w:rsid w:val="006171B5"/>
    <w:rsid w:val="00617702"/>
    <w:rsid w:val="0062144E"/>
    <w:rsid w:val="0062651F"/>
    <w:rsid w:val="0063794E"/>
    <w:rsid w:val="0064125C"/>
    <w:rsid w:val="0064289A"/>
    <w:rsid w:val="0064793B"/>
    <w:rsid w:val="006540BF"/>
    <w:rsid w:val="00654F77"/>
    <w:rsid w:val="0065624E"/>
    <w:rsid w:val="00661A79"/>
    <w:rsid w:val="0066658C"/>
    <w:rsid w:val="006B0538"/>
    <w:rsid w:val="006C62B8"/>
    <w:rsid w:val="006C7AB6"/>
    <w:rsid w:val="006D5402"/>
    <w:rsid w:val="006D5ACC"/>
    <w:rsid w:val="006E0587"/>
    <w:rsid w:val="006E4A2C"/>
    <w:rsid w:val="006F1AA0"/>
    <w:rsid w:val="006F3F58"/>
    <w:rsid w:val="006F7353"/>
    <w:rsid w:val="0070075F"/>
    <w:rsid w:val="00702384"/>
    <w:rsid w:val="007046A6"/>
    <w:rsid w:val="00711E3E"/>
    <w:rsid w:val="00713D91"/>
    <w:rsid w:val="007143B0"/>
    <w:rsid w:val="00747860"/>
    <w:rsid w:val="007532E5"/>
    <w:rsid w:val="0076486B"/>
    <w:rsid w:val="0077098D"/>
    <w:rsid w:val="007830D5"/>
    <w:rsid w:val="0078535C"/>
    <w:rsid w:val="00785C08"/>
    <w:rsid w:val="007B0246"/>
    <w:rsid w:val="007C5F34"/>
    <w:rsid w:val="007D0692"/>
    <w:rsid w:val="007D3F8D"/>
    <w:rsid w:val="007E2ECC"/>
    <w:rsid w:val="007E3A73"/>
    <w:rsid w:val="007F0483"/>
    <w:rsid w:val="007F3E38"/>
    <w:rsid w:val="0080468F"/>
    <w:rsid w:val="00812447"/>
    <w:rsid w:val="0082119C"/>
    <w:rsid w:val="00833628"/>
    <w:rsid w:val="00846BFC"/>
    <w:rsid w:val="00852772"/>
    <w:rsid w:val="00853F72"/>
    <w:rsid w:val="00870DD3"/>
    <w:rsid w:val="00881B97"/>
    <w:rsid w:val="00887973"/>
    <w:rsid w:val="008A500A"/>
    <w:rsid w:val="008A724C"/>
    <w:rsid w:val="008B07C5"/>
    <w:rsid w:val="008B772F"/>
    <w:rsid w:val="008C175F"/>
    <w:rsid w:val="008E7C5A"/>
    <w:rsid w:val="008E7F10"/>
    <w:rsid w:val="008F4FC2"/>
    <w:rsid w:val="00921E85"/>
    <w:rsid w:val="00930D23"/>
    <w:rsid w:val="009445A0"/>
    <w:rsid w:val="009463C7"/>
    <w:rsid w:val="00954643"/>
    <w:rsid w:val="00962C21"/>
    <w:rsid w:val="00971CE3"/>
    <w:rsid w:val="009856BA"/>
    <w:rsid w:val="0099052C"/>
    <w:rsid w:val="00992DD5"/>
    <w:rsid w:val="00993699"/>
    <w:rsid w:val="00993B31"/>
    <w:rsid w:val="009B25DD"/>
    <w:rsid w:val="009B5C29"/>
    <w:rsid w:val="009D382D"/>
    <w:rsid w:val="009D4B10"/>
    <w:rsid w:val="009E238C"/>
    <w:rsid w:val="009F3F04"/>
    <w:rsid w:val="009F4F9B"/>
    <w:rsid w:val="00A20279"/>
    <w:rsid w:val="00A22694"/>
    <w:rsid w:val="00A3598F"/>
    <w:rsid w:val="00A40E65"/>
    <w:rsid w:val="00A41F1D"/>
    <w:rsid w:val="00A457EB"/>
    <w:rsid w:val="00A46AD1"/>
    <w:rsid w:val="00A6088F"/>
    <w:rsid w:val="00A62D82"/>
    <w:rsid w:val="00A74541"/>
    <w:rsid w:val="00A7476D"/>
    <w:rsid w:val="00A8144B"/>
    <w:rsid w:val="00A81ACF"/>
    <w:rsid w:val="00A825BF"/>
    <w:rsid w:val="00A8493E"/>
    <w:rsid w:val="00AA797C"/>
    <w:rsid w:val="00AB62BB"/>
    <w:rsid w:val="00AC1818"/>
    <w:rsid w:val="00AC3EAC"/>
    <w:rsid w:val="00AC4269"/>
    <w:rsid w:val="00AD2588"/>
    <w:rsid w:val="00AD4773"/>
    <w:rsid w:val="00AD5B07"/>
    <w:rsid w:val="00AE41C4"/>
    <w:rsid w:val="00AF1B18"/>
    <w:rsid w:val="00B07F15"/>
    <w:rsid w:val="00B21978"/>
    <w:rsid w:val="00B5239A"/>
    <w:rsid w:val="00B54C36"/>
    <w:rsid w:val="00B559A3"/>
    <w:rsid w:val="00B6572C"/>
    <w:rsid w:val="00B75C6A"/>
    <w:rsid w:val="00B843DB"/>
    <w:rsid w:val="00B90CA7"/>
    <w:rsid w:val="00B97855"/>
    <w:rsid w:val="00BA2564"/>
    <w:rsid w:val="00BA4F62"/>
    <w:rsid w:val="00BB4CC8"/>
    <w:rsid w:val="00BB67BB"/>
    <w:rsid w:val="00BB73B9"/>
    <w:rsid w:val="00BC3AEF"/>
    <w:rsid w:val="00BC4D1A"/>
    <w:rsid w:val="00BC71A7"/>
    <w:rsid w:val="00BD4192"/>
    <w:rsid w:val="00BD64BF"/>
    <w:rsid w:val="00BE6878"/>
    <w:rsid w:val="00BF4B19"/>
    <w:rsid w:val="00C026CD"/>
    <w:rsid w:val="00C16C79"/>
    <w:rsid w:val="00C26E1D"/>
    <w:rsid w:val="00C31011"/>
    <w:rsid w:val="00C3700C"/>
    <w:rsid w:val="00C40AFD"/>
    <w:rsid w:val="00C4244A"/>
    <w:rsid w:val="00C64E96"/>
    <w:rsid w:val="00C677DB"/>
    <w:rsid w:val="00CA309F"/>
    <w:rsid w:val="00CA5731"/>
    <w:rsid w:val="00CB05D1"/>
    <w:rsid w:val="00CB1BCE"/>
    <w:rsid w:val="00CC690B"/>
    <w:rsid w:val="00CD7F60"/>
    <w:rsid w:val="00CF0CBC"/>
    <w:rsid w:val="00D1118C"/>
    <w:rsid w:val="00D1379D"/>
    <w:rsid w:val="00D159CF"/>
    <w:rsid w:val="00D20078"/>
    <w:rsid w:val="00D22FEB"/>
    <w:rsid w:val="00D30EA0"/>
    <w:rsid w:val="00D415DB"/>
    <w:rsid w:val="00D444C3"/>
    <w:rsid w:val="00D770F9"/>
    <w:rsid w:val="00D904B1"/>
    <w:rsid w:val="00D90E4A"/>
    <w:rsid w:val="00DA243D"/>
    <w:rsid w:val="00DA557B"/>
    <w:rsid w:val="00DB676B"/>
    <w:rsid w:val="00DC54E6"/>
    <w:rsid w:val="00DC5A7A"/>
    <w:rsid w:val="00DD3368"/>
    <w:rsid w:val="00E01D2A"/>
    <w:rsid w:val="00E0604A"/>
    <w:rsid w:val="00E320D9"/>
    <w:rsid w:val="00E33C5E"/>
    <w:rsid w:val="00E3754D"/>
    <w:rsid w:val="00E42C61"/>
    <w:rsid w:val="00E57875"/>
    <w:rsid w:val="00E6448B"/>
    <w:rsid w:val="00E73CC2"/>
    <w:rsid w:val="00E75D91"/>
    <w:rsid w:val="00EA4065"/>
    <w:rsid w:val="00EC0CDA"/>
    <w:rsid w:val="00EC31FA"/>
    <w:rsid w:val="00EC35FE"/>
    <w:rsid w:val="00ED6491"/>
    <w:rsid w:val="00EF2AF2"/>
    <w:rsid w:val="00EF419C"/>
    <w:rsid w:val="00F177A5"/>
    <w:rsid w:val="00F2094C"/>
    <w:rsid w:val="00F362D3"/>
    <w:rsid w:val="00F40478"/>
    <w:rsid w:val="00F616DD"/>
    <w:rsid w:val="00F6255A"/>
    <w:rsid w:val="00F6478B"/>
    <w:rsid w:val="00F72172"/>
    <w:rsid w:val="00F8461A"/>
    <w:rsid w:val="00F92AE6"/>
    <w:rsid w:val="00F969BB"/>
    <w:rsid w:val="00FA3977"/>
    <w:rsid w:val="00FB159F"/>
    <w:rsid w:val="00FB4A17"/>
    <w:rsid w:val="00FC2D6B"/>
    <w:rsid w:val="00FC5DF5"/>
    <w:rsid w:val="00FC64B8"/>
    <w:rsid w:val="00FD1A18"/>
    <w:rsid w:val="00FD244D"/>
    <w:rsid w:val="00FD48C3"/>
    <w:rsid w:val="00FD6152"/>
    <w:rsid w:val="00FD6CE7"/>
    <w:rsid w:val="00FD7EBA"/>
    <w:rsid w:val="00FE383F"/>
    <w:rsid w:val="00FE3DFC"/>
    <w:rsid w:val="00FE420C"/>
    <w:rsid w:val="00FF2320"/>
    <w:rsid w:val="00FF23AD"/>
    <w:rsid w:val="00FF58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40E65"/>
    <w:pPr>
      <w:spacing w:after="200" w:line="276" w:lineRule="auto"/>
    </w:pPr>
  </w:style>
  <w:style w:type="paragraph" w:styleId="Heading1">
    <w:name w:val="heading 1"/>
    <w:basedOn w:val="Normal"/>
    <w:next w:val="Normal"/>
    <w:link w:val="Heading1Char"/>
    <w:uiPriority w:val="99"/>
    <w:qFormat/>
    <w:rsid w:val="00A40E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A40E6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A40E6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A40E6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A40E65"/>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A40E65"/>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A40E65"/>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A40E65"/>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9"/>
    <w:qFormat/>
    <w:rsid w:val="00A40E6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6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A40E65"/>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A40E65"/>
    <w:rPr>
      <w:rFonts w:ascii="Cambria" w:hAnsi="Cambria" w:cs="Times New Roman"/>
      <w:b/>
      <w:bCs/>
      <w:color w:val="4F81BD"/>
    </w:rPr>
  </w:style>
  <w:style w:type="character" w:customStyle="1" w:styleId="Heading4Char">
    <w:name w:val="Heading 4 Char"/>
    <w:basedOn w:val="DefaultParagraphFont"/>
    <w:link w:val="Heading4"/>
    <w:uiPriority w:val="99"/>
    <w:locked/>
    <w:rsid w:val="00A40E65"/>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A40E65"/>
    <w:rPr>
      <w:rFonts w:ascii="Cambria" w:hAnsi="Cambria" w:cs="Times New Roman"/>
      <w:color w:val="243F60"/>
    </w:rPr>
  </w:style>
  <w:style w:type="character" w:customStyle="1" w:styleId="Heading6Char">
    <w:name w:val="Heading 6 Char"/>
    <w:basedOn w:val="DefaultParagraphFont"/>
    <w:link w:val="Heading6"/>
    <w:uiPriority w:val="99"/>
    <w:locked/>
    <w:rsid w:val="00A40E65"/>
    <w:rPr>
      <w:rFonts w:ascii="Cambria" w:hAnsi="Cambria" w:cs="Times New Roman"/>
      <w:i/>
      <w:iCs/>
      <w:color w:val="243F60"/>
    </w:rPr>
  </w:style>
  <w:style w:type="character" w:customStyle="1" w:styleId="Heading7Char">
    <w:name w:val="Heading 7 Char"/>
    <w:basedOn w:val="DefaultParagraphFont"/>
    <w:link w:val="Heading7"/>
    <w:uiPriority w:val="99"/>
    <w:locked/>
    <w:rsid w:val="00A40E65"/>
    <w:rPr>
      <w:rFonts w:ascii="Cambria" w:hAnsi="Cambria" w:cs="Times New Roman"/>
      <w:i/>
      <w:iCs/>
      <w:color w:val="404040"/>
    </w:rPr>
  </w:style>
  <w:style w:type="character" w:customStyle="1" w:styleId="Heading8Char">
    <w:name w:val="Heading 8 Char"/>
    <w:basedOn w:val="DefaultParagraphFont"/>
    <w:link w:val="Heading8"/>
    <w:uiPriority w:val="99"/>
    <w:locked/>
    <w:rsid w:val="00A40E65"/>
    <w:rPr>
      <w:rFonts w:ascii="Cambria" w:hAnsi="Cambria" w:cs="Times New Roman"/>
      <w:color w:val="4F81BD"/>
      <w:sz w:val="20"/>
      <w:szCs w:val="20"/>
    </w:rPr>
  </w:style>
  <w:style w:type="character" w:customStyle="1" w:styleId="Heading9Char">
    <w:name w:val="Heading 9 Char"/>
    <w:basedOn w:val="DefaultParagraphFont"/>
    <w:link w:val="Heading9"/>
    <w:uiPriority w:val="99"/>
    <w:locked/>
    <w:rsid w:val="00A40E65"/>
    <w:rPr>
      <w:rFonts w:ascii="Cambria" w:hAnsi="Cambria" w:cs="Times New Roman"/>
      <w:i/>
      <w:iCs/>
      <w:color w:val="404040"/>
      <w:sz w:val="20"/>
      <w:szCs w:val="20"/>
    </w:rPr>
  </w:style>
  <w:style w:type="paragraph" w:styleId="Title">
    <w:name w:val="Title"/>
    <w:basedOn w:val="Normal"/>
    <w:next w:val="Normal"/>
    <w:link w:val="TitleChar"/>
    <w:uiPriority w:val="99"/>
    <w:qFormat/>
    <w:rsid w:val="00A40E6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A40E65"/>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A40E65"/>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A40E65"/>
    <w:rPr>
      <w:rFonts w:ascii="Cambria" w:hAnsi="Cambria" w:cs="Times New Roman"/>
      <w:i/>
      <w:iCs/>
      <w:color w:val="4F81BD"/>
      <w:spacing w:val="15"/>
      <w:sz w:val="24"/>
      <w:szCs w:val="24"/>
    </w:rPr>
  </w:style>
  <w:style w:type="paragraph" w:styleId="ListParagraph">
    <w:name w:val="List Paragraph"/>
    <w:basedOn w:val="Normal"/>
    <w:uiPriority w:val="99"/>
    <w:qFormat/>
    <w:rsid w:val="00A40E65"/>
    <w:pPr>
      <w:ind w:left="720"/>
      <w:contextualSpacing/>
    </w:pPr>
  </w:style>
  <w:style w:type="paragraph" w:styleId="Caption">
    <w:name w:val="caption"/>
    <w:basedOn w:val="Normal"/>
    <w:next w:val="Normal"/>
    <w:uiPriority w:val="99"/>
    <w:qFormat/>
    <w:rsid w:val="00A40E65"/>
    <w:pPr>
      <w:spacing w:line="240" w:lineRule="auto"/>
    </w:pPr>
    <w:rPr>
      <w:b/>
      <w:bCs/>
      <w:color w:val="4F81BD"/>
      <w:sz w:val="18"/>
      <w:szCs w:val="18"/>
    </w:rPr>
  </w:style>
  <w:style w:type="character" w:styleId="Strong">
    <w:name w:val="Strong"/>
    <w:basedOn w:val="DefaultParagraphFont"/>
    <w:uiPriority w:val="99"/>
    <w:qFormat/>
    <w:rsid w:val="00A40E65"/>
    <w:rPr>
      <w:rFonts w:cs="Times New Roman"/>
      <w:b/>
      <w:bCs/>
    </w:rPr>
  </w:style>
  <w:style w:type="character" w:styleId="Emphasis">
    <w:name w:val="Emphasis"/>
    <w:basedOn w:val="DefaultParagraphFont"/>
    <w:uiPriority w:val="99"/>
    <w:qFormat/>
    <w:rsid w:val="00A40E65"/>
    <w:rPr>
      <w:rFonts w:cs="Times New Roman"/>
      <w:i/>
      <w:iCs/>
    </w:rPr>
  </w:style>
  <w:style w:type="paragraph" w:styleId="NoSpacing">
    <w:name w:val="No Spacing"/>
    <w:uiPriority w:val="99"/>
    <w:qFormat/>
    <w:rsid w:val="00A40E65"/>
  </w:style>
  <w:style w:type="paragraph" w:styleId="Quote">
    <w:name w:val="Quote"/>
    <w:basedOn w:val="Normal"/>
    <w:next w:val="Normal"/>
    <w:link w:val="QuoteChar"/>
    <w:uiPriority w:val="99"/>
    <w:qFormat/>
    <w:rsid w:val="00A40E65"/>
    <w:rPr>
      <w:i/>
      <w:iCs/>
      <w:color w:val="000000"/>
    </w:rPr>
  </w:style>
  <w:style w:type="character" w:customStyle="1" w:styleId="QuoteChar">
    <w:name w:val="Quote Char"/>
    <w:basedOn w:val="DefaultParagraphFont"/>
    <w:link w:val="Quote"/>
    <w:uiPriority w:val="99"/>
    <w:locked/>
    <w:rsid w:val="00A40E65"/>
    <w:rPr>
      <w:rFonts w:cs="Times New Roman"/>
      <w:i/>
      <w:iCs/>
      <w:color w:val="000000"/>
    </w:rPr>
  </w:style>
  <w:style w:type="paragraph" w:styleId="IntenseQuote">
    <w:name w:val="Intense Quote"/>
    <w:basedOn w:val="Normal"/>
    <w:next w:val="Normal"/>
    <w:link w:val="IntenseQuoteChar"/>
    <w:uiPriority w:val="99"/>
    <w:qFormat/>
    <w:rsid w:val="00A40E6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40E65"/>
    <w:rPr>
      <w:rFonts w:cs="Times New Roman"/>
      <w:b/>
      <w:bCs/>
      <w:i/>
      <w:iCs/>
      <w:color w:val="4F81BD"/>
    </w:rPr>
  </w:style>
  <w:style w:type="character" w:styleId="SubtleEmphasis">
    <w:name w:val="Subtle Emphasis"/>
    <w:basedOn w:val="DefaultParagraphFont"/>
    <w:uiPriority w:val="99"/>
    <w:qFormat/>
    <w:rsid w:val="00A40E65"/>
    <w:rPr>
      <w:rFonts w:cs="Times New Roman"/>
      <w:i/>
      <w:iCs/>
      <w:color w:val="808080"/>
    </w:rPr>
  </w:style>
  <w:style w:type="character" w:styleId="IntenseEmphasis">
    <w:name w:val="Intense Emphasis"/>
    <w:basedOn w:val="DefaultParagraphFont"/>
    <w:uiPriority w:val="99"/>
    <w:qFormat/>
    <w:rsid w:val="00A40E65"/>
    <w:rPr>
      <w:rFonts w:cs="Times New Roman"/>
      <w:b/>
      <w:bCs/>
      <w:i/>
      <w:iCs/>
      <w:color w:val="4F81BD"/>
    </w:rPr>
  </w:style>
  <w:style w:type="character" w:styleId="SubtleReference">
    <w:name w:val="Subtle Reference"/>
    <w:basedOn w:val="DefaultParagraphFont"/>
    <w:uiPriority w:val="99"/>
    <w:qFormat/>
    <w:rsid w:val="00A40E65"/>
    <w:rPr>
      <w:rFonts w:cs="Times New Roman"/>
      <w:smallCaps/>
      <w:color w:val="C0504D"/>
      <w:u w:val="single"/>
    </w:rPr>
  </w:style>
  <w:style w:type="character" w:styleId="IntenseReference">
    <w:name w:val="Intense Reference"/>
    <w:basedOn w:val="DefaultParagraphFont"/>
    <w:uiPriority w:val="99"/>
    <w:qFormat/>
    <w:rsid w:val="00A40E65"/>
    <w:rPr>
      <w:rFonts w:cs="Times New Roman"/>
      <w:b/>
      <w:bCs/>
      <w:smallCaps/>
      <w:color w:val="C0504D"/>
      <w:spacing w:val="5"/>
      <w:u w:val="single"/>
    </w:rPr>
  </w:style>
  <w:style w:type="character" w:styleId="BookTitle">
    <w:name w:val="Book Title"/>
    <w:basedOn w:val="DefaultParagraphFont"/>
    <w:uiPriority w:val="99"/>
    <w:qFormat/>
    <w:rsid w:val="00A40E65"/>
    <w:rPr>
      <w:rFonts w:cs="Times New Roman"/>
      <w:b/>
      <w:bCs/>
      <w:smallCaps/>
      <w:spacing w:val="5"/>
    </w:rPr>
  </w:style>
  <w:style w:type="paragraph" w:styleId="TOCHeading">
    <w:name w:val="TOC Heading"/>
    <w:basedOn w:val="Heading1"/>
    <w:next w:val="Normal"/>
    <w:uiPriority w:val="99"/>
    <w:qFormat/>
    <w:rsid w:val="00A40E65"/>
    <w:pPr>
      <w:outlineLvl w:val="9"/>
    </w:pPr>
  </w:style>
  <w:style w:type="paragraph" w:styleId="BodyTextIndent">
    <w:name w:val="Body Text Indent"/>
    <w:basedOn w:val="Normal"/>
    <w:link w:val="BodyTextIndentChar"/>
    <w:uiPriority w:val="99"/>
    <w:semiHidden/>
    <w:rsid w:val="006C7AB6"/>
    <w:pPr>
      <w:spacing w:after="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semiHidden/>
    <w:locked/>
    <w:rsid w:val="006C7AB6"/>
    <w:rPr>
      <w:rFonts w:ascii="Times New Roman" w:hAnsi="Times New Roman" w:cs="Times New Roman"/>
      <w:sz w:val="24"/>
      <w:szCs w:val="24"/>
      <w:lang w:bidi="ar-SA"/>
    </w:rPr>
  </w:style>
  <w:style w:type="paragraph" w:styleId="BodyTextIndent2">
    <w:name w:val="Body Text Indent 2"/>
    <w:basedOn w:val="Normal"/>
    <w:link w:val="BodyTextIndent2Char"/>
    <w:uiPriority w:val="99"/>
    <w:semiHidden/>
    <w:rsid w:val="006C7AB6"/>
    <w:pPr>
      <w:spacing w:after="0" w:line="240" w:lineRule="auto"/>
      <w:ind w:right="-540" w:hanging="342"/>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semiHidden/>
    <w:locked/>
    <w:rsid w:val="006C7AB6"/>
    <w:rPr>
      <w:rFonts w:ascii="Times New Roman" w:hAnsi="Times New Roman" w:cs="Times New Roman"/>
      <w:sz w:val="24"/>
      <w:szCs w:val="24"/>
      <w:lang w:bidi="ar-SA"/>
    </w:rPr>
  </w:style>
  <w:style w:type="paragraph" w:styleId="BlockText">
    <w:name w:val="Block Text"/>
    <w:basedOn w:val="Normal"/>
    <w:uiPriority w:val="99"/>
    <w:semiHidden/>
    <w:rsid w:val="006C7AB6"/>
    <w:pPr>
      <w:spacing w:after="0" w:line="240" w:lineRule="auto"/>
      <w:ind w:left="-360" w:right="-360"/>
    </w:pPr>
    <w:rPr>
      <w:rFonts w:ascii="Times New Roman" w:eastAsia="Times New Roman" w:hAnsi="Times New Roman"/>
      <w:b/>
      <w:bCs/>
      <w:sz w:val="24"/>
      <w:szCs w:val="24"/>
      <w:u w:val="single"/>
    </w:rPr>
  </w:style>
  <w:style w:type="paragraph" w:styleId="Header">
    <w:name w:val="header"/>
    <w:basedOn w:val="Normal"/>
    <w:link w:val="HeaderChar"/>
    <w:uiPriority w:val="99"/>
    <w:semiHidden/>
    <w:rsid w:val="00A74541"/>
    <w:pPr>
      <w:tabs>
        <w:tab w:val="center" w:pos="4680"/>
        <w:tab w:val="right" w:pos="9360"/>
      </w:tabs>
    </w:pPr>
  </w:style>
  <w:style w:type="character" w:customStyle="1" w:styleId="HeaderChar">
    <w:name w:val="Header Char"/>
    <w:basedOn w:val="DefaultParagraphFont"/>
    <w:link w:val="Header"/>
    <w:uiPriority w:val="99"/>
    <w:semiHidden/>
    <w:locked/>
    <w:rsid w:val="00A74541"/>
    <w:rPr>
      <w:rFonts w:cs="Times New Roman"/>
      <w:sz w:val="22"/>
      <w:szCs w:val="22"/>
    </w:rPr>
  </w:style>
  <w:style w:type="paragraph" w:styleId="Footer">
    <w:name w:val="footer"/>
    <w:basedOn w:val="Normal"/>
    <w:link w:val="FooterChar"/>
    <w:uiPriority w:val="99"/>
    <w:rsid w:val="00A74541"/>
    <w:pPr>
      <w:tabs>
        <w:tab w:val="center" w:pos="4680"/>
        <w:tab w:val="right" w:pos="9360"/>
      </w:tabs>
    </w:pPr>
  </w:style>
  <w:style w:type="character" w:customStyle="1" w:styleId="FooterChar">
    <w:name w:val="Footer Char"/>
    <w:basedOn w:val="DefaultParagraphFont"/>
    <w:link w:val="Footer"/>
    <w:uiPriority w:val="99"/>
    <w:locked/>
    <w:rsid w:val="00A74541"/>
    <w:rPr>
      <w:rFonts w:cs="Times New Roman"/>
      <w:sz w:val="22"/>
      <w:szCs w:val="22"/>
    </w:rPr>
  </w:style>
  <w:style w:type="table" w:styleId="TableGrid">
    <w:name w:val="Table Grid"/>
    <w:basedOn w:val="TableNormal"/>
    <w:uiPriority w:val="99"/>
    <w:rsid w:val="00017A2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E2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2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993</Words>
  <Characters>5664</Characters>
  <Application>Microsoft Office Outlook</Application>
  <DocSecurity>0</DocSecurity>
  <Lines>0</Lines>
  <Paragraphs>0</Paragraphs>
  <ScaleCrop>false</ScaleCrop>
  <Company>NYS Dept of Health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sxk20</dc:creator>
  <cp:keywords/>
  <dc:description/>
  <cp:lastModifiedBy>Diane</cp:lastModifiedBy>
  <cp:revision>2</cp:revision>
  <cp:lastPrinted>2012-01-18T15:05:00Z</cp:lastPrinted>
  <dcterms:created xsi:type="dcterms:W3CDTF">2012-01-18T15:05:00Z</dcterms:created>
  <dcterms:modified xsi:type="dcterms:W3CDTF">2012-01-18T15:05:00Z</dcterms:modified>
</cp:coreProperties>
</file>